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9"/>
        <w:gridCol w:w="4774"/>
      </w:tblGrid>
      <w:tr w:rsidR="00CB74F6" w:rsidRPr="00966603" w:rsidTr="005E72AC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</w:tcPr>
          <w:p w:rsidR="00CB74F6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74F6" w:rsidRPr="00966603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СОГЛАСОВАНО </w:t>
            </w:r>
          </w:p>
          <w:p w:rsidR="00CB74F6" w:rsidRPr="00966603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CB74F6" w:rsidRPr="00966603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Выселковский район  </w:t>
            </w:r>
          </w:p>
          <w:p w:rsidR="00CB74F6" w:rsidRPr="00966603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________________ № _____  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:rsidR="00CB74F6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74F6" w:rsidRPr="00966603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CB74F6" w:rsidRPr="00966603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CB74F6" w:rsidRPr="00966603" w:rsidRDefault="00CB74F6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CB74F6" w:rsidRPr="00966603" w:rsidRDefault="0072052A" w:rsidP="00AA79A3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________________ № _____  </w:t>
            </w:r>
          </w:p>
        </w:tc>
      </w:tr>
    </w:tbl>
    <w:p w:rsidR="00CB74F6" w:rsidRPr="00966603" w:rsidRDefault="00CB74F6" w:rsidP="00AA79A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B74F6" w:rsidRDefault="00CB74F6" w:rsidP="00AA79A3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Default="00CB74F6" w:rsidP="00AA79A3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СОГЛАШЕНИЕ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Совета Выселковского сельского поселения Выселковского района 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по осуществлению внешнего муниципального финансового контроля контрольно-счетной палате муниципального образования 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Выселковский район</w:t>
      </w:r>
    </w:p>
    <w:p w:rsidR="00CB74F6" w:rsidRDefault="00CB74F6" w:rsidP="00AA79A3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CB74F6" w:rsidRPr="00966603" w:rsidRDefault="00CB74F6" w:rsidP="00AA79A3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ст-ца Выселки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                   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"___" ________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966603">
        <w:rPr>
          <w:rFonts w:ascii="Times New Roman" w:hAnsi="Times New Roman" w:cs="Times New Roman"/>
          <w:sz w:val="28"/>
          <w:szCs w:val="28"/>
        </w:rPr>
        <w:t> г.</w:t>
      </w: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 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Совет Выселковского сельского поселения Выселковского района в лице председателя Зябловой Ольги Алексеевны, действующей на основании Устава Выселковского сельского поселения Выселковского района и решения Совета  Выселковского сельского поселения Выселковского района от </w:t>
      </w:r>
      <w:r w:rsidR="00AC72FE" w:rsidRPr="00AC72FE">
        <w:rPr>
          <w:rFonts w:ascii="Times New Roman" w:hAnsi="Times New Roman" w:cs="Times New Roman"/>
          <w:sz w:val="28"/>
          <w:szCs w:val="28"/>
        </w:rPr>
        <w:t>20 сентября 2024 года № 3-3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, с одной стороны, и Совет муниципального образования Выселковский район в лице председателя Сочивко Николая Сергеевича, действующего на основании Устава муниципального образования  Выселковский район и решения Совета муниципального образования Выселковский район от </w:t>
      </w:r>
      <w:r w:rsidR="00443A6F">
        <w:rPr>
          <w:rFonts w:ascii="Times New Roman" w:hAnsi="Times New Roman" w:cs="Times New Roman"/>
          <w:sz w:val="28"/>
          <w:szCs w:val="28"/>
        </w:rPr>
        <w:t>________________</w:t>
      </w:r>
      <w:r w:rsidRPr="00966603">
        <w:rPr>
          <w:rFonts w:ascii="Times New Roman" w:hAnsi="Times New Roman" w:cs="Times New Roman"/>
          <w:sz w:val="28"/>
          <w:szCs w:val="28"/>
        </w:rPr>
        <w:t>№</w:t>
      </w:r>
      <w:r w:rsidR="00443A6F">
        <w:rPr>
          <w:rFonts w:ascii="Times New Roman" w:hAnsi="Times New Roman" w:cs="Times New Roman"/>
          <w:sz w:val="28"/>
          <w:szCs w:val="28"/>
        </w:rPr>
        <w:t xml:space="preserve"> ____</w:t>
      </w:r>
      <w:r w:rsidRPr="00966603">
        <w:rPr>
          <w:rFonts w:ascii="Times New Roman" w:hAnsi="Times New Roman" w:cs="Times New Roman"/>
          <w:sz w:val="28"/>
          <w:szCs w:val="28"/>
        </w:rPr>
        <w:t>,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 другой стороны, заключили настоящее Соглашение о следующем: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AA79A3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1. Предмет Соглашения</w:t>
      </w:r>
    </w:p>
    <w:p w:rsidR="00CB74F6" w:rsidRDefault="00CB74F6" w:rsidP="00AA79A3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1.1. Предметом настоящего Соглашения является передача </w:t>
      </w:r>
      <w:r w:rsidRPr="00966603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и передача из бюджета поселения в бюджет района межбюджетных трансфертов на осуществление переданных полномочий.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1.2. Контрольно-счетной палате муниципального образования Выселковский район передаются следующие полномочия контрольно-счётного органа поселения:</w:t>
      </w:r>
    </w:p>
    <w:p w:rsidR="00D05DE6" w:rsidRPr="00D05DE6" w:rsidRDefault="00D05DE6" w:rsidP="00AA79A3">
      <w:pPr>
        <w:shd w:val="clear" w:color="auto" w:fill="FFFFFF"/>
        <w:spacing w:after="0" w:line="228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организация и осуществление контроля за законностью и эффективностью использования средств местного бюджета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, а также иных средств в случаях, предусмотренных законодательством Российской Федерации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05DE6" w:rsidRPr="00D05DE6" w:rsidRDefault="00D05DE6" w:rsidP="00AA79A3">
      <w:pPr>
        <w:shd w:val="clear" w:color="auto" w:fill="FFFFFF"/>
        <w:spacing w:after="0" w:line="228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внешняя проверка годового отчета об исполнении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поселение; </w:t>
      </w:r>
    </w:p>
    <w:p w:rsidR="00D05DE6" w:rsidRPr="00D05DE6" w:rsidRDefault="00D05DE6" w:rsidP="00AA79A3">
      <w:pPr>
        <w:shd w:val="clear" w:color="auto" w:fill="FFFFFF"/>
        <w:spacing w:after="0" w:line="228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 - проведение аудита в сфере закупок товаров, работ и услуг в соответствии с Федеральным законом от 5 апреля 2013 года № 44-ФЗ "О контрактной системе в сфере закупок товаров, работ, услуг для обеспечения государственных и муниципальных нужд";</w:t>
      </w:r>
    </w:p>
    <w:p w:rsidR="00D05DE6" w:rsidRPr="00D05DE6" w:rsidRDefault="00D05DE6" w:rsidP="00AA79A3">
      <w:pPr>
        <w:shd w:val="clear" w:color="auto" w:fill="FFFFFF"/>
        <w:spacing w:after="0" w:line="228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- организация и осуществление контроля за законностью, результативностью (эффективностью и экономностью) использования средств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поселение, а также средств, получаемых местным бюджетом из иных источников, предусмотренных законодательством Российской Федерации;</w:t>
      </w:r>
    </w:p>
    <w:p w:rsidR="00D05DE6" w:rsidRPr="00D05DE6" w:rsidRDefault="00D05DE6" w:rsidP="00AA79A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D05DE6" w:rsidRPr="00D05DE6" w:rsidRDefault="00D05DE6" w:rsidP="00AA79A3">
      <w:pPr>
        <w:keepNext/>
        <w:widowControl w:val="0"/>
        <w:spacing w:after="0" w:line="228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-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 муниципального образования </w:t>
      </w:r>
      <w:r w:rsidR="00D45E1B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Выселковское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>сельское поселение;</w:t>
      </w:r>
    </w:p>
    <w:p w:rsidR="00D05DE6" w:rsidRPr="00D05DE6" w:rsidRDefault="00D05DE6" w:rsidP="00AA79A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- экспертиза проектов муниципальных правовых актов в части, касающейся расходных обязательств поселения,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поселение;</w:t>
      </w:r>
    </w:p>
    <w:p w:rsidR="00D05DE6" w:rsidRPr="00D05DE6" w:rsidRDefault="00D05DE6" w:rsidP="00AA79A3">
      <w:pPr>
        <w:keepNext/>
        <w:widowControl w:val="0"/>
        <w:spacing w:after="0" w:line="228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- анализ и мониторинг бюджетного процесса в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D05DE6" w:rsidRPr="00D05DE6" w:rsidRDefault="00D05DE6" w:rsidP="00AA79A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 участие в пределах полномочий в мероприятиях, направленных на противодействие коррупции;</w:t>
      </w:r>
    </w:p>
    <w:p w:rsidR="00D05DE6" w:rsidRPr="00D05DE6" w:rsidRDefault="00D05DE6" w:rsidP="00AA79A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-  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Совета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AB2">
        <w:rPr>
          <w:rFonts w:ascii="Times New Roman" w:hAnsi="Times New Roman" w:cs="Times New Roman"/>
          <w:sz w:val="28"/>
          <w:szCs w:val="28"/>
        </w:rPr>
        <w:t>1.3. Внешняя проверка годового отчета об исполнении бюджета поселения включается в план работы контрольно-счетной палаты муниципального образования Выселковский район</w:t>
      </w:r>
      <w:r w:rsidRPr="00966603">
        <w:rPr>
          <w:rFonts w:ascii="Times New Roman" w:hAnsi="Times New Roman" w:cs="Times New Roman"/>
          <w:sz w:val="28"/>
          <w:szCs w:val="28"/>
        </w:rPr>
        <w:t>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1.4. Другие контрольные и экспертно-аналитические мероприятия включаются в планы работы контрольно-счетной палаты муниципального   образования Выселковский район с </w:t>
      </w:r>
      <w:r w:rsidR="00B808F1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согласия по предложению Совета и главы поселения.</w:t>
      </w: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Поручения Совета поселения подлежат обязательному включению в планы работы контрольно-счетной палаты муниципального образования Выселковский район при условии предоставления достаточных ресурсов для их исполнения.</w:t>
      </w:r>
    </w:p>
    <w:p w:rsidR="00D05DE6" w:rsidRDefault="00D05DE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Общий объем межбюджетных трансфертов на реализацию переданных полномочий в рамках настоящего соглашения составляет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487 500,</w:t>
      </w:r>
      <w:r w:rsidR="008A1661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73683">
        <w:rPr>
          <w:rFonts w:ascii="Times New Roman" w:hAnsi="Times New Roman" w:cs="Times New Roman"/>
          <w:color w:val="000000"/>
          <w:sz w:val="28"/>
          <w:szCs w:val="28"/>
        </w:rPr>
        <w:t xml:space="preserve">четыреста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восемьдесят семь тысяч пятьсот</w:t>
      </w:r>
      <w:r w:rsidR="00BB24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рублей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(ноль) копеек</w:t>
      </w:r>
      <w:r w:rsidR="00BB24E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05DE6" w:rsidRDefault="00D05DE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Перечисление межбюджетных трансфертов на реализацию переданных полномочий </w:t>
      </w:r>
      <w:r w:rsidR="002D1FDC">
        <w:rPr>
          <w:rFonts w:ascii="Times New Roman" w:hAnsi="Times New Roman" w:cs="Times New Roman"/>
          <w:color w:val="000000"/>
          <w:sz w:val="28"/>
          <w:szCs w:val="28"/>
        </w:rPr>
        <w:t>осуществляется до 20 января, до 10 апреля, до 10 июля, до 10 октября 202</w:t>
      </w:r>
      <w:r w:rsidR="00B3412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2D1FDC">
        <w:rPr>
          <w:rFonts w:ascii="Times New Roman" w:hAnsi="Times New Roman" w:cs="Times New Roman"/>
          <w:color w:val="000000"/>
          <w:sz w:val="28"/>
          <w:szCs w:val="28"/>
        </w:rPr>
        <w:t xml:space="preserve"> года в размере ¼ (одной четвертой) от общего объема межбюджетных трансфертов, предусмотренного в п. 1.5. настоящего соглашения.</w:t>
      </w: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Срок действия Соглашения</w:t>
      </w: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2.1. Соглашение действует с 01.01.20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34123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до 31.12.202</w:t>
      </w:r>
      <w:r w:rsidR="00B3412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2.2. В случае неутверждения решением Совета поселения межбюджетных трансфертов бюджету муниципального образования Выселковский район, предусмотренных настоящим Соглашением, действие Соглашения приостанавливается до момента утверждения соответствующих межбюджетных трансфертов.</w:t>
      </w: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3. Права и обязанности сторон</w:t>
      </w: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3.1. Совет муниципального образования Выселковский район: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3.1.1. устанавливает в муниципальных правовых актах полномочия контрольно-счетной палаты муниципального образования Выселковский район по осуществлению предусмотренных настоящим Соглашением полномочий;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3.1.2. устанавливает штатную численность контрольно-счетной палаты муниципального образования Выселковский район с учётом необходимости осуществления предусмотренных настоящим Соглашением полномочий;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3.1.3. может устанавливать случаи и порядок использования собственных материальных ресурсов и финансовых средств муниципального образования Выселковский район для осуществления предусмотренных настоящим Соглашением полномочий;</w:t>
      </w: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3.1.4. имеет право получать от контрольно-счетной палаты муниципального образования Выселковский район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sz w:val="28"/>
          <w:szCs w:val="28"/>
          <w:u w:val="single"/>
        </w:rPr>
        <w:t>3.2. Контрольно-счетная палата муниципального образования Выселковский район:</w:t>
      </w: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3.2.1. включает в план своей работы внешнюю проверку годового отчета об исполнении бюджета поселения, входящего в состав муниципального образования Выселковский район, и экспертизу проекта бюджета поселения;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3.2.2. для подготовки к внешней проверке годового отчёта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3.2.3. имеет право осуществлять контроль за законностью, результативностью (эффективностью и экономностью) использования средств бюджета поселения, а также средств, получаемых бюджетом поселения, из иных источников, предусмотренных законодательством Российской Федерации;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3.2.4. осуществляет контроль за соблюдением установленного порядка управления и распоряжения имуществом, находящимся в собственности поселения, в том числе оценка сделок с муниципальной собственностью поселения, а также сделок по приобретению имущества в собственность поселения;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3.2.5. осуществлять оценку эффективности предоставления налоговых и иных льгот и преимуществ, бюджетных кредитов за счет средств бюджета поселения, а также осуществлять оценку законности предоставления муниципальных гарантий и поручительств или обеспечения исполнения обязательств другими способами по сделкам,  совершаемыми юридическими лицами и индивидуальными предпринимателями за счет средств бюджета поселения и имущества, находящегося в собственности поселения входящего в состав муниципального образования Выселковский район;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3.2.6. имеет право проводить финансово-экономическую экспертизу проектов муниципальных правовых актов (включая обоснованность финансово-экономических обоснований) в части, касающихся расходных обязательств поселения, а также муниципальных программ;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3.2.7.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Совету и Главе поселения соответствующие предложения;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3.2.8. имеет право осуществлять полномочия внешнего муниципального финансового контроля в поселении в соответствии с настоящим соглашением;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3.2.9. проводить анализ реестра расходных обязательств муниципального образования Выселковское сельское поселение в составе муниципального образования Выселковский район на предмет выявления соответствия между расходными обязательствами, включенными в реестр расходных обязательств, и расходными обязательствами, планируемыми к финансированию в очередном финансовом году в соответствии с проектом бюджета Выселковского сельского поселения Выселковского района.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3.2.10. осуществлять контроль за ходом и итогами реализации программ и планов развития Выселковского сельского поселения Выселковского района;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3.2.11. имеет право проводить анализ социально-экономической ситуации в муниципальном образовании Выселковское сельское поселение в составе муниципального образования Выселковский район;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3.2.12. имеет право участвовать в пределах полномочий в мероприятиях, направленных на противодействие коррупции;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. обеспечивает использование средств,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 (за исключением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приобретения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основных средств);</w:t>
      </w:r>
    </w:p>
    <w:p w:rsidR="00CB74F6" w:rsidRPr="00966603" w:rsidRDefault="00264082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3.2.15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использовать средства, предусмотренные настоящим Соглашением (межбюджетные трансферты) на компенсацию расходов, осуществлённых на указанные цели до поступления межбюджетных трансфертов в бюджет муниципального образования Выселковский район из бюджета Выселковского сельского поселения Выселковского района;</w:t>
      </w:r>
    </w:p>
    <w:p w:rsidR="00CB74F6" w:rsidRPr="00966603" w:rsidRDefault="00264082" w:rsidP="00AA79A3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3.2.16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предоставляет Совету поселения и Совету муниципального образования Выселковское сельское поселение информацию об осуществлении предусмотренных настоящим Соглашением полномочий;</w:t>
      </w:r>
    </w:p>
    <w:p w:rsidR="00CB74F6" w:rsidRPr="00966603" w:rsidRDefault="00264082" w:rsidP="00AA79A3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 сообщает Совету поселения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Совета поселения о необходимости их устранения;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обеспечению перечисления межбюджетных трансфертов в бюджет муниципального образования Выселковский район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4082" w:rsidRDefault="00264082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3.3. Совет Выселковского сельского поселения Выселковского района: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3.3.1. утверждает в решении о бюджете поселения сумму межбюджетных трансфертов, выделенных бюджету муниципального образования Выселковский район на осуществление переданных полномочий в объеме, определенную настоящим Соглашением, и обеспечивает их перечисление в бюджет муниципального образования Выселковский район;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3.3.2. имеет право направлять в контрольно-счетную палату муниципального образования Выселковский район предложения о проведении контрольных и экспертно-аналитических мероприятий и поручать проведение соответствующих мероприятий;</w:t>
      </w:r>
    </w:p>
    <w:p w:rsidR="00F42A8F" w:rsidRDefault="00CB74F6" w:rsidP="00AA79A3">
      <w:pPr>
        <w:shd w:val="clear" w:color="auto" w:fill="FFFFFF"/>
        <w:spacing w:line="228" w:lineRule="auto"/>
        <w:ind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 3.3.3. имеет право предлагать контрольно-счетной палате муниципального образования Выселковский район сроки, цели, задачи и исполнителей проводимых мероприятий, способы их проведения, проверяемые органы и организации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учредителем которых выступает 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Выселковское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поселение, а также иных организаций, если они используют имущество, находящееся в муниципальной собственности 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Выселковского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сельского поселения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;</w:t>
      </w:r>
    </w:p>
    <w:p w:rsidR="00CB74F6" w:rsidRPr="00966603" w:rsidRDefault="00F42A8F" w:rsidP="00AA79A3">
      <w:pPr>
        <w:shd w:val="clear" w:color="auto" w:fill="FFFFFF"/>
        <w:spacing w:line="228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   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отчёты и заключения, а также предложения контрольно-счетной палаты муниципального образования Выселковский район по результатам проведения контрольных и экспертно-аналитических мероприятий;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опубликовывать информацию о проведённых мероприятиях в средствах массовой информации, направлять отчеты и заключения контрольно-счетной палаты муниципального образования Выселковский район другим органам и организациям;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обращения контрольно-счетной палаты муниципального образования Выселковский район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перечисление предусмотренных настоящим Соглашением межбюджетных трансфертов в случае невыполнения контрольно-счетной палатой муниципального образования Выселковский район своих обязательств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4. Ответственность сторон</w:t>
      </w: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и настоящим Соглашением.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4.2. В случае неисполнения (ненадлежащего исполнения) контрольно-счетной палатой муниципального образования Выселковский район предусмотренных настоящим Соглашением полномочий, Совет муниципального образования Выселковский район обеспечивает возврат в бюджет поселения части предусмотренных настоящим Соглашением межбюджетных трансфертов, приходящейся на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проведённые (не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надлежаще проведённые) мероприятия.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4.3. Объем межбюджетных трансфертов на мероприятия по внешней проверке годового отчета об исполнении бюджета поселения и заключения по экспертизе проекта бюджета поселения составляет </w:t>
      </w:r>
      <w:r w:rsidR="00B34123">
        <w:rPr>
          <w:rFonts w:ascii="Times New Roman" w:hAnsi="Times New Roman" w:cs="Times New Roman"/>
          <w:b/>
          <w:sz w:val="28"/>
          <w:szCs w:val="28"/>
        </w:rPr>
        <w:t>478 500,0</w:t>
      </w:r>
      <w:r w:rsidR="00623831">
        <w:rPr>
          <w:rFonts w:ascii="Times New Roman" w:hAnsi="Times New Roman" w:cs="Times New Roman"/>
          <w:color w:val="000000"/>
          <w:sz w:val="28"/>
          <w:szCs w:val="28"/>
        </w:rPr>
        <w:t xml:space="preserve"> (четыреста семьдесят восемь тысяч пятьсот)</w:t>
      </w:r>
      <w:r w:rsidR="00623831"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4.4. Ответственность сторон не наступает в случаях, предусмотренных настоящим Соглашением,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Выселковский район, администрации поселения или иных третьих лиц.</w:t>
      </w:r>
    </w:p>
    <w:p w:rsidR="00D45E1B" w:rsidRPr="00D45E1B" w:rsidRDefault="00CB74F6" w:rsidP="00AA79A3">
      <w:pPr>
        <w:shd w:val="clear" w:color="auto" w:fill="FFFFFF"/>
        <w:spacing w:line="228" w:lineRule="auto"/>
        <w:ind w:right="-284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r w:rsidR="00D45E1B" w:rsidRPr="00D45E1B">
        <w:rPr>
          <w:rFonts w:ascii="Times New Roman" w:hAnsi="Times New Roman" w:cs="Times New Roman"/>
          <w:color w:val="000000"/>
          <w:sz w:val="28"/>
          <w:szCs w:val="26"/>
        </w:rPr>
        <w:t xml:space="preserve">Объем межбюджетных трансфертов перечисляется ежеквартально, в </w:t>
      </w:r>
      <w:r w:rsidR="00D45E1B" w:rsidRPr="00D45E1B">
        <w:rPr>
          <w:rFonts w:ascii="Times New Roman" w:hAnsi="Times New Roman" w:cs="Times New Roman"/>
          <w:sz w:val="28"/>
          <w:szCs w:val="26"/>
        </w:rPr>
        <w:t xml:space="preserve">равных долях: </w:t>
      </w:r>
      <w:r w:rsidR="00D45E1B" w:rsidRPr="00D45E1B">
        <w:rPr>
          <w:rFonts w:ascii="Times New Roman" w:hAnsi="Times New Roman" w:cs="Times New Roman"/>
          <w:b/>
          <w:sz w:val="28"/>
          <w:szCs w:val="26"/>
        </w:rPr>
        <w:t>до 20 января, до 10 апреля, до 10 июля, до 10 октября 202</w:t>
      </w:r>
      <w:r w:rsidR="00B34123">
        <w:rPr>
          <w:rFonts w:ascii="Times New Roman" w:hAnsi="Times New Roman" w:cs="Times New Roman"/>
          <w:b/>
          <w:sz w:val="28"/>
          <w:szCs w:val="26"/>
        </w:rPr>
        <w:t>6</w:t>
      </w:r>
      <w:r w:rsidR="00D45E1B" w:rsidRPr="00D45E1B">
        <w:rPr>
          <w:rFonts w:ascii="Times New Roman" w:hAnsi="Times New Roman" w:cs="Times New Roman"/>
          <w:b/>
          <w:sz w:val="28"/>
          <w:szCs w:val="26"/>
        </w:rPr>
        <w:t xml:space="preserve"> года</w:t>
      </w:r>
      <w:r w:rsidR="00D45E1B" w:rsidRPr="00D45E1B">
        <w:rPr>
          <w:rFonts w:ascii="Times New Roman" w:hAnsi="Times New Roman" w:cs="Times New Roman"/>
          <w:sz w:val="28"/>
          <w:szCs w:val="26"/>
        </w:rPr>
        <w:t>.</w:t>
      </w: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5. Заключительные положения</w:t>
      </w:r>
    </w:p>
    <w:p w:rsidR="00CB74F6" w:rsidRDefault="00CB74F6" w:rsidP="00AA79A3">
      <w:pPr>
        <w:keepNext/>
        <w:shd w:val="clear" w:color="auto" w:fill="FFFFFF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5.1.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одной из сторон уведомления о расторжении Соглашения.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5.3.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5.4. При прекращении действия Соглашения Совет поселения обеспечивает перечисление в бюджет муниципального образования Выселковский район определенную в соответствии с настоящим Соглашением часть межбюджетных трансфертов, приходящуюся на проведённые мероприятия.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5.5.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При прекращении действия Соглашения Совет муниципального образования Выселковский район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непроведённые мероприятия.</w:t>
      </w:r>
    </w:p>
    <w:p w:rsidR="00CB74F6" w:rsidRPr="00966603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CB74F6" w:rsidRDefault="00CB74F6" w:rsidP="00AA79A3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5.7. Настоящее Соглашение составлено в </w:t>
      </w:r>
      <w:r w:rsidR="00074090">
        <w:rPr>
          <w:rFonts w:ascii="Times New Roman" w:hAnsi="Times New Roman" w:cs="Times New Roman"/>
          <w:color w:val="000000"/>
          <w:sz w:val="28"/>
          <w:szCs w:val="28"/>
        </w:rPr>
        <w:t>шести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экземплярах, имеющих одинаковую юридическую силу</w:t>
      </w:r>
      <w:r w:rsidR="000740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W w:w="96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3"/>
        <w:gridCol w:w="4848"/>
      </w:tblGrid>
      <w:tr w:rsidR="00FC1678" w:rsidRPr="00FC1678" w:rsidTr="00161745">
        <w:trPr>
          <w:trHeight w:val="10020"/>
        </w:trPr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 Выселковского сельского поселения Выселковского района</w:t>
            </w:r>
          </w:p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353100, Краснодарский край, Выселковский район, ст. Выселки, ул.</w:t>
            </w:r>
            <w:r w:rsid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Ленина, 39</w:t>
            </w:r>
          </w:p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1745" w:rsidRPr="00161745" w:rsidRDefault="00161745" w:rsidP="00AA79A3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2328012402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КПП 232801001</w:t>
            </w:r>
          </w:p>
          <w:p w:rsidR="00161745" w:rsidRPr="00161745" w:rsidRDefault="00161745" w:rsidP="00AA79A3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УФК по Краснодарскому краю (Совет Выселковского сельского поселения Выселковского района л/с 03183213500)</w:t>
            </w:r>
          </w:p>
          <w:p w:rsidR="00161745" w:rsidRPr="00161745" w:rsidRDefault="00161745" w:rsidP="00AA79A3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Единый казначейский счет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№ 40102810945370000010</w:t>
            </w:r>
          </w:p>
          <w:p w:rsidR="00161745" w:rsidRPr="00161745" w:rsidRDefault="00161745" w:rsidP="00AA79A3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Казначейский счет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№ 03231643036124131800</w:t>
            </w:r>
          </w:p>
          <w:p w:rsidR="00161745" w:rsidRPr="00161745" w:rsidRDefault="00161745" w:rsidP="00AA79A3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БИК 010349101</w:t>
            </w:r>
          </w:p>
          <w:p w:rsidR="00161745" w:rsidRDefault="00161745" w:rsidP="00AA79A3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Банк: ОКЦ № 1 ЮГУ БАНКА РОССИИ//УФК по Краснодарскому краю г. Краснодар</w:t>
            </w:r>
          </w:p>
          <w:p w:rsidR="00161745" w:rsidRPr="00161745" w:rsidRDefault="00161745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1745" w:rsidRDefault="00161745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61745" w:rsidRDefault="00161745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61745" w:rsidRDefault="00161745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61745" w:rsidRDefault="00161745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 </w:t>
            </w:r>
          </w:p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AA79A3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  </w:t>
            </w:r>
            <w:r w:rsid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О.А. Зяблова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 муниципального образования Выселковский район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353100, Краснодарский край, Выселковский район, ст. Выселки, </w:t>
            </w:r>
            <w:r w:rsid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ул.</w:t>
            </w:r>
            <w:r w:rsid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Ленина, 37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2328006550, КПП 23280001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УФК по Краснодарскому краю (Контр</w:t>
            </w:r>
            <w:bookmarkStart w:id="0" w:name="_GoBack"/>
            <w:bookmarkEnd w:id="0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ольно-счетная палата МО 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Выселковский район 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л/с 04183166170) 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получателя (номер казначейского счета: 03100643000000011800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банк получателя средств: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40102810945370000010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БИК ТОФК: 010349101</w:t>
            </w:r>
          </w:p>
          <w:p w:rsidR="00FC1678" w:rsidRPr="00FC1678" w:rsidRDefault="00161745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7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ОКЦ № 1 </w:t>
            </w:r>
            <w:r w:rsidR="00FC1678" w:rsidRPr="00161745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</w:t>
            </w:r>
            <w:r w:rsidR="00FC1678"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ГУ Банка России//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г. Краснодар 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КБК 91020240014050000150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ОКТМО</w:t>
            </w:r>
            <w:r w:rsidR="00CF02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03612000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Выселковский район </w:t>
            </w:r>
          </w:p>
          <w:p w:rsidR="00FC1678" w:rsidRPr="00FC1678" w:rsidRDefault="00FC1678" w:rsidP="00AA79A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AA79A3">
            <w:pPr>
              <w:tabs>
                <w:tab w:val="right" w:pos="4602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1745" w:rsidRDefault="00161745" w:rsidP="00AA79A3">
            <w:pPr>
              <w:tabs>
                <w:tab w:val="right" w:pos="4602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AA79A3">
            <w:pPr>
              <w:tabs>
                <w:tab w:val="right" w:pos="4602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  Н.С. Сочивко</w:t>
            </w:r>
          </w:p>
        </w:tc>
      </w:tr>
    </w:tbl>
    <w:p w:rsidR="00847768" w:rsidRDefault="00847768" w:rsidP="00AA79A3">
      <w:pPr>
        <w:shd w:val="clear" w:color="auto" w:fill="FFFFFF"/>
        <w:spacing w:after="0" w:line="240" w:lineRule="auto"/>
        <w:ind w:right="-284" w:firstLine="709"/>
        <w:jc w:val="center"/>
      </w:pPr>
    </w:p>
    <w:sectPr w:rsidR="00847768" w:rsidSect="00CB74F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910" w:rsidRDefault="00EA3910" w:rsidP="00CB74F6">
      <w:pPr>
        <w:spacing w:after="0" w:line="240" w:lineRule="auto"/>
      </w:pPr>
      <w:r>
        <w:separator/>
      </w:r>
    </w:p>
  </w:endnote>
  <w:endnote w:type="continuationSeparator" w:id="0">
    <w:p w:rsidR="00EA3910" w:rsidRDefault="00EA3910" w:rsidP="00CB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910" w:rsidRDefault="00EA3910" w:rsidP="00CB74F6">
      <w:pPr>
        <w:spacing w:after="0" w:line="240" w:lineRule="auto"/>
      </w:pPr>
      <w:r>
        <w:separator/>
      </w:r>
    </w:p>
  </w:footnote>
  <w:footnote w:type="continuationSeparator" w:id="0">
    <w:p w:rsidR="00EA3910" w:rsidRDefault="00EA3910" w:rsidP="00CB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835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74F6" w:rsidRPr="00AC72FE" w:rsidRDefault="00CB74F6">
        <w:pPr>
          <w:pStyle w:val="a5"/>
          <w:jc w:val="center"/>
          <w:rPr>
            <w:rFonts w:ascii="Times New Roman" w:hAnsi="Times New Roman" w:cs="Times New Roman"/>
          </w:rPr>
        </w:pPr>
        <w:r w:rsidRPr="00AC72FE">
          <w:rPr>
            <w:rFonts w:ascii="Times New Roman" w:hAnsi="Times New Roman" w:cs="Times New Roman"/>
          </w:rPr>
          <w:fldChar w:fldCharType="begin"/>
        </w:r>
        <w:r w:rsidRPr="00AC72FE">
          <w:rPr>
            <w:rFonts w:ascii="Times New Roman" w:hAnsi="Times New Roman" w:cs="Times New Roman"/>
          </w:rPr>
          <w:instrText>PAGE   \* MERGEFORMAT</w:instrText>
        </w:r>
        <w:r w:rsidRPr="00AC72FE">
          <w:rPr>
            <w:rFonts w:ascii="Times New Roman" w:hAnsi="Times New Roman" w:cs="Times New Roman"/>
          </w:rPr>
          <w:fldChar w:fldCharType="separate"/>
        </w:r>
        <w:r w:rsidR="00AA79A3">
          <w:rPr>
            <w:rFonts w:ascii="Times New Roman" w:hAnsi="Times New Roman" w:cs="Times New Roman"/>
            <w:noProof/>
          </w:rPr>
          <w:t>8</w:t>
        </w:r>
        <w:r w:rsidRPr="00AC72FE">
          <w:rPr>
            <w:rFonts w:ascii="Times New Roman" w:hAnsi="Times New Roman" w:cs="Times New Roman"/>
          </w:rPr>
          <w:fldChar w:fldCharType="end"/>
        </w:r>
      </w:p>
    </w:sdtContent>
  </w:sdt>
  <w:p w:rsidR="00CB74F6" w:rsidRDefault="00CB74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E2"/>
    <w:rsid w:val="00074090"/>
    <w:rsid w:val="00085EF1"/>
    <w:rsid w:val="0010506E"/>
    <w:rsid w:val="0014137F"/>
    <w:rsid w:val="0015552D"/>
    <w:rsid w:val="00161745"/>
    <w:rsid w:val="0016706F"/>
    <w:rsid w:val="001A24C5"/>
    <w:rsid w:val="001F701C"/>
    <w:rsid w:val="00200301"/>
    <w:rsid w:val="00264082"/>
    <w:rsid w:val="002742B7"/>
    <w:rsid w:val="002D1FDC"/>
    <w:rsid w:val="00371E19"/>
    <w:rsid w:val="00373683"/>
    <w:rsid w:val="00387FA1"/>
    <w:rsid w:val="003D0DFF"/>
    <w:rsid w:val="00443A6F"/>
    <w:rsid w:val="004F6796"/>
    <w:rsid w:val="00580F94"/>
    <w:rsid w:val="005C2F3E"/>
    <w:rsid w:val="005C5ABB"/>
    <w:rsid w:val="00623831"/>
    <w:rsid w:val="00670CD5"/>
    <w:rsid w:val="0072052A"/>
    <w:rsid w:val="007E1537"/>
    <w:rsid w:val="00847768"/>
    <w:rsid w:val="008A1661"/>
    <w:rsid w:val="00906E07"/>
    <w:rsid w:val="009846D9"/>
    <w:rsid w:val="009B010E"/>
    <w:rsid w:val="009B3A52"/>
    <w:rsid w:val="009C06E3"/>
    <w:rsid w:val="009F5DFE"/>
    <w:rsid w:val="009F755E"/>
    <w:rsid w:val="00A44CD2"/>
    <w:rsid w:val="00A801CF"/>
    <w:rsid w:val="00AA79A3"/>
    <w:rsid w:val="00AB56A5"/>
    <w:rsid w:val="00AC72FE"/>
    <w:rsid w:val="00B34123"/>
    <w:rsid w:val="00B803C5"/>
    <w:rsid w:val="00B808F1"/>
    <w:rsid w:val="00BB24E6"/>
    <w:rsid w:val="00C02CCD"/>
    <w:rsid w:val="00CB74F6"/>
    <w:rsid w:val="00CF0278"/>
    <w:rsid w:val="00D05DE6"/>
    <w:rsid w:val="00D337A4"/>
    <w:rsid w:val="00D45E1B"/>
    <w:rsid w:val="00D65CA1"/>
    <w:rsid w:val="00D754F7"/>
    <w:rsid w:val="00D879E2"/>
    <w:rsid w:val="00D9072D"/>
    <w:rsid w:val="00E1656A"/>
    <w:rsid w:val="00E17D07"/>
    <w:rsid w:val="00EA3910"/>
    <w:rsid w:val="00F42A8F"/>
    <w:rsid w:val="00F675A8"/>
    <w:rsid w:val="00FC1678"/>
    <w:rsid w:val="00F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22761-30E7-4911-9E3E-C6D25A05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4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74F6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rsid w:val="00CB74F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4F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4F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C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72F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4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41</cp:revision>
  <cp:lastPrinted>2025-11-20T12:47:00Z</cp:lastPrinted>
  <dcterms:created xsi:type="dcterms:W3CDTF">2019-12-03T08:39:00Z</dcterms:created>
  <dcterms:modified xsi:type="dcterms:W3CDTF">2025-11-28T06:20:00Z</dcterms:modified>
</cp:coreProperties>
</file>